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0" w:rsidRDefault="00756AB0" w:rsidP="00BA6F8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0"/>
          <w:szCs w:val="20"/>
        </w:rPr>
        <w:drawing>
          <wp:inline distT="0" distB="0" distL="0" distR="0">
            <wp:extent cx="6264275" cy="8953500"/>
            <wp:effectExtent l="19050" t="0" r="3175" b="0"/>
            <wp:docPr id="3" name="Рисунок 1" descr="C:\Users\Владелец\Desktop\2022-2023\рабочие программы\титульники\новое О.Н\2023-01-1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2-2023\рабочие программы\титульники\новое О.Н\2023-01-12_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AB0" w:rsidRDefault="00756AB0" w:rsidP="00BA6F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6AB0" w:rsidRDefault="00756AB0" w:rsidP="00BA6F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A5122" w:rsidRPr="000B0FC0" w:rsidRDefault="007A5122" w:rsidP="007A5122">
      <w:pPr>
        <w:pStyle w:val="ac"/>
        <w:numPr>
          <w:ilvl w:val="0"/>
          <w:numId w:val="9"/>
        </w:numPr>
        <w:ind w:left="-567" w:right="20" w:firstLine="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ПОЯСНИТЕЛЬНАЯ  ЗАПИСКА</w:t>
      </w:r>
    </w:p>
    <w:p w:rsidR="007A5122" w:rsidRDefault="007A5122" w:rsidP="007A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22" w:rsidRPr="00321D56" w:rsidRDefault="007A5122" w:rsidP="007A51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color w:val="000000"/>
          <w:sz w:val="24"/>
          <w:szCs w:val="24"/>
        </w:rPr>
        <w:t>Данная программа разработана с учётом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индивидуальных</w:t>
      </w:r>
      <w:r w:rsidRPr="00321D56">
        <w:rPr>
          <w:rFonts w:ascii="Times New Roman" w:hAnsi="Times New Roman"/>
          <w:color w:val="000000"/>
          <w:sz w:val="24"/>
          <w:szCs w:val="24"/>
        </w:rPr>
        <w:t xml:space="preserve"> особенностей развития и обучения детей ЗПР</w:t>
      </w:r>
      <w:r w:rsidR="00796FB3">
        <w:rPr>
          <w:rFonts w:ascii="Times New Roman" w:hAnsi="Times New Roman"/>
          <w:color w:val="000000"/>
          <w:sz w:val="24"/>
          <w:szCs w:val="24"/>
        </w:rPr>
        <w:t>, вариант 7.2</w:t>
      </w:r>
      <w:r w:rsidRPr="00321D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21D56">
        <w:rPr>
          <w:rFonts w:ascii="Times New Roman" w:hAnsi="Times New Roman"/>
          <w:sz w:val="24"/>
          <w:szCs w:val="24"/>
        </w:rPr>
        <w:t>Развитие личности ребенка, его способностей, интересов – процесс непрерывный. Для того чтобы прогнозировать, направлять, вести ребенка к успеху его нужно знать и понимать. Познание каждого школьника, его индивидуальности, потребностей, творческого потенциала – главное направление работы психолога школы с детьми ЗПР.</w:t>
      </w:r>
    </w:p>
    <w:p w:rsidR="007A5122" w:rsidRPr="00321D56" w:rsidRDefault="007A5122" w:rsidP="007A51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Программа составлена с учетом основных особенностей развития детей с ЗПР</w:t>
      </w:r>
      <w:r w:rsidR="00796FB3">
        <w:rPr>
          <w:rFonts w:ascii="Times New Roman" w:hAnsi="Times New Roman"/>
          <w:color w:val="000000"/>
          <w:sz w:val="24"/>
          <w:szCs w:val="24"/>
        </w:rPr>
        <w:t>, вариант 7.2</w:t>
      </w:r>
      <w:r w:rsidR="00796FB3" w:rsidRPr="00321D56">
        <w:rPr>
          <w:rFonts w:ascii="Times New Roman" w:hAnsi="Times New Roman"/>
          <w:color w:val="000000"/>
          <w:sz w:val="24"/>
          <w:szCs w:val="24"/>
        </w:rPr>
        <w:t>.</w:t>
      </w:r>
      <w:r w:rsidRPr="00321D56">
        <w:rPr>
          <w:rFonts w:ascii="Times New Roman" w:hAnsi="Times New Roman"/>
          <w:sz w:val="24"/>
          <w:szCs w:val="24"/>
        </w:rPr>
        <w:t>: затрудненное развитие познавательной деятельности у детей, эмоционально-волевой регуляции,  проявления - гиперактивности, тревоги, агрессии. В программе использованы игры, минутки отдыха, релаксация для предотвращения переутомления детей и их двигательной расторможенности.</w:t>
      </w:r>
    </w:p>
    <w:p w:rsidR="007A5122" w:rsidRPr="00321D56" w:rsidRDefault="007A5122" w:rsidP="007A5122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0186">
        <w:rPr>
          <w:rFonts w:ascii="Times New Roman" w:hAnsi="Times New Roman"/>
          <w:sz w:val="24"/>
          <w:szCs w:val="24"/>
        </w:rPr>
        <w:t>Цель</w:t>
      </w:r>
      <w:bookmarkStart w:id="0" w:name="YANDEX_0"/>
      <w:bookmarkEnd w:id="0"/>
      <w:r w:rsidR="007A7FC6"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</w:rPr>
        <w:instrText xml:space="preserve"> 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_1" </w:instrText>
      </w:r>
      <w:r w:rsidR="007A7FC6"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bookmarkStart w:id="1" w:name="YANDEX_1"/>
      <w:bookmarkEnd w:id="1"/>
      <w:r w:rsidR="007A7FC6"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</w:rPr>
        <w:instrText xml:space="preserve"> 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_0" </w:instrText>
      </w:r>
      <w:r w:rsidR="007A7FC6"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9A0186">
        <w:rPr>
          <w:rStyle w:val="highlighthighlightactive"/>
          <w:rFonts w:ascii="Times New Roman" w:hAnsi="Times New Roman"/>
          <w:bCs w:val="0"/>
          <w:color w:val="333399"/>
          <w:sz w:val="24"/>
          <w:szCs w:val="24"/>
          <w:lang w:val="en-US"/>
        </w:rPr>
        <w:t> </w:t>
      </w:r>
      <w:hyperlink r:id="rId9" w:anchor="YANDEX_2" w:history="1"/>
      <w:r w:rsidRPr="009A0186">
        <w:rPr>
          <w:rFonts w:ascii="Times New Roman" w:hAnsi="Times New Roman"/>
          <w:color w:val="333399"/>
          <w:sz w:val="24"/>
          <w:szCs w:val="24"/>
        </w:rPr>
        <w:t>:</w:t>
      </w:r>
      <w:r w:rsidRPr="00321D56">
        <w:rPr>
          <w:rFonts w:ascii="Times New Roman" w:hAnsi="Times New Roman"/>
          <w:b w:val="0"/>
          <w:i/>
          <w:color w:val="333399"/>
          <w:sz w:val="24"/>
          <w:szCs w:val="24"/>
        </w:rPr>
        <w:t xml:space="preserve"> </w:t>
      </w:r>
      <w:r w:rsidRPr="009A0186">
        <w:rPr>
          <w:rFonts w:ascii="Times New Roman" w:hAnsi="Times New Roman"/>
          <w:b w:val="0"/>
          <w:sz w:val="24"/>
          <w:szCs w:val="24"/>
        </w:rPr>
        <w:t>создание оптимальных условий для детей с трудностями в обучении (ЗПР)</w:t>
      </w:r>
      <w:r w:rsidR="00796FB3">
        <w:rPr>
          <w:rFonts w:ascii="Times New Roman" w:hAnsi="Times New Roman"/>
          <w:b w:val="0"/>
          <w:sz w:val="24"/>
          <w:szCs w:val="24"/>
        </w:rPr>
        <w:t xml:space="preserve"> </w:t>
      </w:r>
      <w:r w:rsidR="00796F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96FB3" w:rsidRPr="00796FB3">
        <w:rPr>
          <w:rFonts w:ascii="Times New Roman" w:hAnsi="Times New Roman"/>
          <w:b w:val="0"/>
          <w:color w:val="000000"/>
          <w:sz w:val="24"/>
          <w:szCs w:val="24"/>
        </w:rPr>
        <w:t>вариант 7.2.</w:t>
      </w:r>
      <w:r w:rsidR="00796FB3" w:rsidRPr="00321D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186">
        <w:rPr>
          <w:rFonts w:ascii="Times New Roman" w:hAnsi="Times New Roman"/>
          <w:b w:val="0"/>
          <w:sz w:val="24"/>
          <w:szCs w:val="24"/>
        </w:rPr>
        <w:t>в соответствии с их возрастными и индивидуально-типологическими особенностями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0186">
        <w:rPr>
          <w:rFonts w:ascii="Times New Roman" w:hAnsi="Times New Roman"/>
          <w:b w:val="0"/>
          <w:sz w:val="24"/>
          <w:szCs w:val="24"/>
        </w:rPr>
        <w:t>способствующих их интеллектуальному, личностному и</w:t>
      </w:r>
      <w:r>
        <w:rPr>
          <w:rFonts w:ascii="Times New Roman" w:hAnsi="Times New Roman"/>
          <w:b w:val="0"/>
          <w:sz w:val="24"/>
          <w:szCs w:val="24"/>
        </w:rPr>
        <w:t xml:space="preserve"> эмоционально-волевому развитию</w:t>
      </w:r>
      <w:r w:rsidRPr="00321D56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7A5122" w:rsidRPr="007D55CB" w:rsidRDefault="007A5122" w:rsidP="007A5122">
      <w:pPr>
        <w:pStyle w:val="western"/>
        <w:spacing w:before="0" w:before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55CB">
        <w:rPr>
          <w:rFonts w:ascii="Times New Roman" w:hAnsi="Times New Roman"/>
          <w:b/>
          <w:sz w:val="24"/>
          <w:szCs w:val="24"/>
        </w:rPr>
        <w:t>Задачи:</w:t>
      </w:r>
    </w:p>
    <w:p w:rsidR="007A5122" w:rsidRDefault="007A5122" w:rsidP="007A512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общеинтеллектуальных умений (операции анализа, синтеза, сравнения, обобщения, выделение существенных признаков и закономерностей, гибкость мыслительных процессов и др. с учетом особенностей развития  детей с ОВЗ)</w:t>
      </w:r>
      <w:r>
        <w:rPr>
          <w:rFonts w:ascii="Times New Roman" w:hAnsi="Times New Roman"/>
          <w:sz w:val="24"/>
          <w:szCs w:val="24"/>
        </w:rPr>
        <w:t>;</w:t>
      </w:r>
    </w:p>
    <w:p w:rsidR="007A5122" w:rsidRPr="00321D56" w:rsidRDefault="007A5122" w:rsidP="007A512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толерантного поведения обучающихся с ОВЗ;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внимания (устойчивость, концентрация, расширение объема, переключение и др.)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памяти (развитие различных видов памяти по способу запоминания, расширение объема, формирование приемов запоминания и др.)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пространственного восприятия и сенсорной координации.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воображения и творческих потенциалов личности с учетом особенностей развития  детей с ОВЗ.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адаптивных возможностей ребёнка</w:t>
      </w:r>
    </w:p>
    <w:p w:rsidR="007A5122" w:rsidRPr="00321D56" w:rsidRDefault="007A5122" w:rsidP="007A512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учебной мотивации</w:t>
      </w:r>
    </w:p>
    <w:p w:rsidR="007A5122" w:rsidRPr="00321D56" w:rsidRDefault="007A5122" w:rsidP="007A5122">
      <w:pPr>
        <w:pStyle w:val="af1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УУД с учетом особенностей развития  детей с ОВЗ.</w:t>
      </w:r>
    </w:p>
    <w:p w:rsidR="007A5122" w:rsidRDefault="007A5122" w:rsidP="007A5122">
      <w:pPr>
        <w:jc w:val="center"/>
      </w:pPr>
    </w:p>
    <w:p w:rsidR="007A5122" w:rsidRPr="000B0FC0" w:rsidRDefault="007A5122" w:rsidP="007A5122">
      <w:pPr>
        <w:pStyle w:val="ac"/>
        <w:numPr>
          <w:ilvl w:val="0"/>
          <w:numId w:val="9"/>
        </w:numPr>
        <w:ind w:left="709" w:right="20"/>
        <w:jc w:val="center"/>
        <w:rPr>
          <w:b/>
          <w:sz w:val="24"/>
          <w:szCs w:val="24"/>
          <w:lang w:val="ru-RU"/>
        </w:rPr>
      </w:pPr>
      <w:r w:rsidRPr="000B0FC0">
        <w:rPr>
          <w:b/>
          <w:sz w:val="24"/>
          <w:szCs w:val="24"/>
          <w:lang w:val="ru-RU"/>
        </w:rPr>
        <w:t>ОБЩАЯ  ХАРАКТЕРИСТИКА ПРОГРАММЫ  КОРРЕКЦИОННО-РАЗВИВАЮЩИХ ЗАНЯТИЙ  «ПСИХОЛОГИЧЕСКАЯ АЗБУКА»</w:t>
      </w:r>
    </w:p>
    <w:p w:rsidR="007A5122" w:rsidRDefault="007A5122" w:rsidP="007A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22" w:rsidRPr="00C424BF" w:rsidRDefault="007A5122" w:rsidP="007A51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24BF">
        <w:rPr>
          <w:rFonts w:ascii="Times New Roman" w:hAnsi="Times New Roman"/>
          <w:sz w:val="24"/>
          <w:szCs w:val="24"/>
        </w:rPr>
        <w:t>Программа  коррекционно-развивающего курса «Психологическая азбука» д</w:t>
      </w:r>
      <w:r>
        <w:rPr>
          <w:rFonts w:ascii="Times New Roman" w:hAnsi="Times New Roman"/>
          <w:sz w:val="24"/>
          <w:szCs w:val="24"/>
        </w:rPr>
        <w:t>ля обучающихся 1</w:t>
      </w:r>
      <w:r w:rsidRPr="00C424BF">
        <w:rPr>
          <w:rFonts w:ascii="Times New Roman" w:hAnsi="Times New Roman"/>
          <w:sz w:val="24"/>
          <w:szCs w:val="24"/>
        </w:rPr>
        <w:t xml:space="preserve"> -го класса </w:t>
      </w:r>
      <w:r>
        <w:rPr>
          <w:rFonts w:ascii="Times New Roman" w:hAnsi="Times New Roman"/>
          <w:sz w:val="24"/>
          <w:szCs w:val="24"/>
        </w:rPr>
        <w:t>с</w:t>
      </w:r>
      <w:r w:rsidRPr="00C424BF">
        <w:rPr>
          <w:rFonts w:ascii="Times New Roman" w:hAnsi="Times New Roman"/>
          <w:sz w:val="24"/>
          <w:szCs w:val="24"/>
        </w:rPr>
        <w:t xml:space="preserve"> особенностями развития (ЗПР</w:t>
      </w:r>
      <w:r w:rsidR="00796FB3">
        <w:rPr>
          <w:rFonts w:ascii="Times New Roman" w:hAnsi="Times New Roman"/>
          <w:sz w:val="24"/>
          <w:szCs w:val="24"/>
        </w:rPr>
        <w:t>, вариант 7.2</w:t>
      </w:r>
      <w:r w:rsidRPr="00C424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-</w:t>
      </w:r>
      <w:r w:rsidR="00796F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обучения,</w:t>
      </w:r>
      <w:r w:rsidRPr="00C424BF">
        <w:rPr>
          <w:rFonts w:ascii="Times New Roman" w:hAnsi="Times New Roman"/>
          <w:sz w:val="24"/>
          <w:szCs w:val="24"/>
        </w:rPr>
        <w:t xml:space="preserve"> </w:t>
      </w:r>
      <w:r w:rsidRPr="00C424BF">
        <w:rPr>
          <w:rFonts w:ascii="Times New Roman" w:hAnsi="Times New Roman"/>
          <w:bCs/>
          <w:sz w:val="24"/>
          <w:szCs w:val="24"/>
        </w:rPr>
        <w:t xml:space="preserve">направлена на изучение и  гармоничное </w:t>
      </w:r>
      <w:r w:rsidRPr="00C424BF">
        <w:rPr>
          <w:rFonts w:ascii="Times New Roman" w:hAnsi="Times New Roman"/>
          <w:sz w:val="24"/>
          <w:szCs w:val="24"/>
        </w:rPr>
        <w:t>развитие личности ребенка, его индивидуальных особенностей, способностей, интересов, профилактику школьной и личностной тревожности, коррекцию трудностей в обучении  с учетом их особенностей здоровья.</w:t>
      </w:r>
    </w:p>
    <w:p w:rsidR="007A5122" w:rsidRDefault="007A5122" w:rsidP="007A5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формы проведения занятия: беседа, игры, тестирование, практикум, тренинг. В структуре каждого занятия выделяются следующие блоки: </w:t>
      </w:r>
    </w:p>
    <w:p w:rsidR="007A5122" w:rsidRDefault="007A5122" w:rsidP="007A51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DCC">
        <w:rPr>
          <w:rFonts w:ascii="Times New Roman" w:hAnsi="Times New Roman"/>
          <w:i/>
          <w:sz w:val="24"/>
          <w:szCs w:val="24"/>
        </w:rPr>
        <w:t>Вводная часть</w:t>
      </w:r>
      <w:r w:rsidRPr="00511DCC">
        <w:rPr>
          <w:rFonts w:ascii="Times New Roman" w:hAnsi="Times New Roman"/>
          <w:sz w:val="24"/>
          <w:szCs w:val="24"/>
        </w:rPr>
        <w:t>. Ц</w:t>
      </w:r>
      <w:r>
        <w:rPr>
          <w:rFonts w:ascii="Times New Roman" w:hAnsi="Times New Roman"/>
          <w:sz w:val="24"/>
          <w:szCs w:val="24"/>
        </w:rPr>
        <w:t>ель вводной части – создание у учащихся положительного эмоционального фона, установление контакта между учащимися.</w:t>
      </w:r>
    </w:p>
    <w:p w:rsidR="007A5122" w:rsidRPr="00076908" w:rsidRDefault="007A5122" w:rsidP="007A51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E2054">
        <w:rPr>
          <w:rFonts w:ascii="Times New Roman" w:hAnsi="Times New Roman"/>
          <w:i/>
          <w:sz w:val="24"/>
          <w:szCs w:val="24"/>
        </w:rPr>
        <w:t xml:space="preserve">Основная часть. </w:t>
      </w:r>
      <w:r w:rsidRPr="00076908">
        <w:rPr>
          <w:rFonts w:ascii="Times New Roman" w:hAnsi="Times New Roman"/>
          <w:sz w:val="24"/>
          <w:szCs w:val="24"/>
        </w:rPr>
        <w:t>В нее входят: игры, задания, упражнения, направленные на развитие познавательной, эмоционально-волевой, коммуникативной сфер.</w:t>
      </w:r>
    </w:p>
    <w:p w:rsidR="007A5122" w:rsidRDefault="007A5122" w:rsidP="007A5122">
      <w:r>
        <w:rPr>
          <w:rFonts w:ascii="Times New Roman" w:hAnsi="Times New Roman"/>
          <w:i/>
          <w:sz w:val="24"/>
          <w:szCs w:val="24"/>
        </w:rPr>
        <w:t xml:space="preserve">Заключительная часть. </w:t>
      </w:r>
      <w:r w:rsidRPr="00BB75F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одведение основных результатов, сплочение учащихся и закрепление положительных эмоций от работы на занятии.</w:t>
      </w:r>
    </w:p>
    <w:p w:rsidR="007A5122" w:rsidRDefault="007A5122" w:rsidP="007A5122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122" w:rsidRPr="000B0FC0" w:rsidRDefault="007A5122" w:rsidP="007A5122">
      <w:pPr>
        <w:pStyle w:val="ac"/>
        <w:numPr>
          <w:ilvl w:val="0"/>
          <w:numId w:val="9"/>
        </w:numPr>
        <w:ind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ОПИСАНИЕ  МЕСТА ПРОГРАММЫ</w:t>
      </w:r>
    </w:p>
    <w:p w:rsidR="007A5122" w:rsidRPr="000B0FC0" w:rsidRDefault="007A5122" w:rsidP="007A5122">
      <w:pPr>
        <w:pStyle w:val="ac"/>
        <w:ind w:left="1260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 xml:space="preserve">КОРРЕКЦИОННО-РАЗВИВАЮЩИХ ЗАНЯТИЙ  </w:t>
      </w:r>
    </w:p>
    <w:p w:rsidR="007A5122" w:rsidRPr="000B0FC0" w:rsidRDefault="007A5122" w:rsidP="007A5122">
      <w:pPr>
        <w:pStyle w:val="ac"/>
        <w:ind w:left="1260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«ПСИХОЛОГИЧЕСКАЯ АЗБУКА» В УЧЕБНОМ ПЛАНЕ</w:t>
      </w:r>
    </w:p>
    <w:p w:rsidR="007A5122" w:rsidRDefault="007A5122" w:rsidP="007A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122" w:rsidRPr="004E3B61" w:rsidRDefault="007A5122" w:rsidP="007A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в части формируемым участниками образовательного процесса коррекционно-развивающие занятия </w:t>
      </w:r>
      <w:r w:rsidRPr="00C424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обучающихся 1</w:t>
      </w:r>
      <w:r w:rsidRPr="00C424BF">
        <w:rPr>
          <w:rFonts w:ascii="Times New Roman" w:hAnsi="Times New Roman" w:cs="Times New Roman"/>
          <w:sz w:val="24"/>
          <w:szCs w:val="24"/>
        </w:rPr>
        <w:t xml:space="preserve">-го класса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424BF">
        <w:rPr>
          <w:rFonts w:ascii="Times New Roman" w:hAnsi="Times New Roman" w:cs="Times New Roman"/>
          <w:sz w:val="24"/>
          <w:szCs w:val="24"/>
        </w:rPr>
        <w:t xml:space="preserve"> особенностями развития (ЗПР</w:t>
      </w:r>
      <w:r w:rsidR="00796FB3">
        <w:rPr>
          <w:rFonts w:ascii="Times New Roman" w:hAnsi="Times New Roman"/>
          <w:sz w:val="24"/>
          <w:szCs w:val="24"/>
        </w:rPr>
        <w:t>, вариант 7.2</w:t>
      </w:r>
      <w:r w:rsidRPr="00C424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6F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обучения,</w:t>
      </w:r>
      <w:r w:rsidRPr="007D5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1</w:t>
      </w:r>
      <w:r w:rsidRPr="004E3B61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33 </w:t>
      </w:r>
      <w:r w:rsidRPr="004E3B6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4E3B6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7A5122" w:rsidRDefault="007A5122" w:rsidP="007A5122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122" w:rsidRPr="007A5122" w:rsidRDefault="007A5122" w:rsidP="007A5122">
      <w:pPr>
        <w:pStyle w:val="ac"/>
        <w:numPr>
          <w:ilvl w:val="0"/>
          <w:numId w:val="9"/>
        </w:numPr>
        <w:ind w:right="20"/>
        <w:jc w:val="center"/>
        <w:rPr>
          <w:b/>
          <w:sz w:val="24"/>
          <w:szCs w:val="24"/>
          <w:lang w:val="ru-RU"/>
        </w:rPr>
      </w:pPr>
      <w:r w:rsidRPr="007A5122">
        <w:rPr>
          <w:b/>
          <w:sz w:val="24"/>
          <w:szCs w:val="24"/>
          <w:lang w:val="ru-RU"/>
        </w:rPr>
        <w:t>ОПИСАНИЕ ЦЕННОСТНЫХ ОРИЕНТИРОВ СОДЕРЖАНИЯ ПРОГРАММЫ КОРРЕКЦИОННО-РАЗВИВАЮЩИХ ЗАНЯТИЙ</w:t>
      </w:r>
    </w:p>
    <w:p w:rsidR="007A5122" w:rsidRPr="007A5122" w:rsidRDefault="007A5122" w:rsidP="007A5122">
      <w:pPr>
        <w:pStyle w:val="ac"/>
        <w:ind w:left="1260" w:right="20"/>
        <w:jc w:val="center"/>
        <w:rPr>
          <w:b/>
          <w:sz w:val="24"/>
          <w:szCs w:val="24"/>
          <w:lang w:val="ru-RU"/>
        </w:rPr>
      </w:pPr>
    </w:p>
    <w:p w:rsidR="007A5122" w:rsidRDefault="007A5122" w:rsidP="007A512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добра</w:t>
      </w:r>
      <w:r w:rsidRPr="00574C2B">
        <w:rPr>
          <w:rFonts w:ascii="Times New Roman" w:hAnsi="Times New Roman"/>
          <w:sz w:val="24"/>
          <w:szCs w:val="24"/>
        </w:rPr>
        <w:t> 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7A5122" w:rsidRPr="00574C2B" w:rsidRDefault="007A5122" w:rsidP="007A512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общения</w:t>
      </w:r>
      <w:r w:rsidRPr="00574C2B">
        <w:rPr>
          <w:rFonts w:ascii="Times New Roman" w:hAnsi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7A5122" w:rsidRPr="00574C2B" w:rsidRDefault="007A5122" w:rsidP="007A512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семьи.</w:t>
      </w:r>
      <w:r w:rsidRPr="00574C2B">
        <w:rPr>
          <w:rFonts w:ascii="Times New Roman" w:hAnsi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7A5122" w:rsidRPr="00F13DA0" w:rsidRDefault="007A5122" w:rsidP="007A512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труда и творчества</w:t>
      </w:r>
      <w:r w:rsidRPr="00574C2B">
        <w:rPr>
          <w:rFonts w:ascii="Times New Roman" w:hAnsi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7A5122" w:rsidRPr="00F13DA0" w:rsidRDefault="007A5122" w:rsidP="007A512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5C2715" w:rsidRPr="00A4137B" w:rsidRDefault="007A5122" w:rsidP="005F5C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C2715" w:rsidRPr="005C2715">
        <w:rPr>
          <w:rFonts w:ascii="Times New Roman" w:hAnsi="Times New Roman"/>
          <w:b/>
          <w:sz w:val="24"/>
          <w:szCs w:val="24"/>
        </w:rPr>
        <w:t xml:space="preserve">. </w:t>
      </w:r>
      <w:r w:rsidR="00951BAA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951BAA" w:rsidRDefault="00951BAA" w:rsidP="00951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КОРРЕКЦИОННО-РАЗВИВАЮЩИХ ЗАНЯТИЙ </w:t>
      </w:r>
    </w:p>
    <w:p w:rsidR="00951BAA" w:rsidRPr="00164B97" w:rsidRDefault="00951BAA" w:rsidP="00951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«ПСИХОЛОГИЧЕСКАЯ АЗБУКА»</w:t>
      </w:r>
      <w:r w:rsidRPr="00164B97">
        <w:rPr>
          <w:rFonts w:ascii="Times New Roman" w:hAnsi="Times New Roman"/>
          <w:b/>
          <w:sz w:val="24"/>
          <w:szCs w:val="24"/>
        </w:rPr>
        <w:t>:</w:t>
      </w:r>
    </w:p>
    <w:p w:rsidR="00951BAA" w:rsidRPr="00A4137B" w:rsidRDefault="00951BAA" w:rsidP="00951BAA">
      <w:pPr>
        <w:pStyle w:val="a5"/>
        <w:spacing w:line="240" w:lineRule="auto"/>
        <w:ind w:firstLine="0"/>
        <w:jc w:val="center"/>
        <w:rPr>
          <w:b/>
          <w:i/>
          <w:sz w:val="24"/>
        </w:rPr>
      </w:pPr>
    </w:p>
    <w:p w:rsidR="005C2715" w:rsidRPr="005C2715" w:rsidRDefault="005C2715" w:rsidP="005C2715">
      <w:pPr>
        <w:pStyle w:val="a5"/>
        <w:spacing w:line="240" w:lineRule="auto"/>
        <w:ind w:firstLine="0"/>
        <w:rPr>
          <w:b/>
          <w:sz w:val="24"/>
        </w:rPr>
      </w:pPr>
      <w:r w:rsidRPr="005C2715">
        <w:rPr>
          <w:sz w:val="24"/>
        </w:rPr>
        <w:t>Программа</w:t>
      </w:r>
      <w:r>
        <w:rPr>
          <w:sz w:val="24"/>
        </w:rPr>
        <w:t xml:space="preserve"> коррекционно – развивающих занятий «Психологическая азбука» вносит существенный клад в достижение </w:t>
      </w:r>
      <w:r w:rsidRPr="005C2715">
        <w:rPr>
          <w:b/>
          <w:sz w:val="24"/>
        </w:rPr>
        <w:t>личностных результатов</w:t>
      </w:r>
      <w:r>
        <w:rPr>
          <w:b/>
          <w:sz w:val="24"/>
        </w:rPr>
        <w:t>:</w:t>
      </w:r>
    </w:p>
    <w:p w:rsidR="00457563" w:rsidRPr="008D049A" w:rsidRDefault="00457563" w:rsidP="00457563">
      <w:pPr>
        <w:pStyle w:val="a5"/>
        <w:spacing w:line="240" w:lineRule="auto"/>
        <w:rPr>
          <w:sz w:val="24"/>
        </w:rPr>
      </w:pPr>
      <w:r>
        <w:rPr>
          <w:sz w:val="24"/>
        </w:rPr>
        <w:t>У обучающегося</w:t>
      </w:r>
      <w:r w:rsidRPr="008D049A">
        <w:rPr>
          <w:sz w:val="24"/>
        </w:rPr>
        <w:t xml:space="preserve"> будут сформированы:</w:t>
      </w:r>
    </w:p>
    <w:p w:rsidR="00457563" w:rsidRPr="008D049A" w:rsidRDefault="00457563" w:rsidP="00457563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457563" w:rsidRPr="008D049A" w:rsidRDefault="00457563" w:rsidP="00457563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57563" w:rsidRPr="008D049A" w:rsidRDefault="00457563" w:rsidP="00457563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способность к самооценке на основе критериев успешности внеучебной деятельности;</w:t>
      </w:r>
    </w:p>
    <w:p w:rsidR="00457563" w:rsidRPr="008D049A" w:rsidRDefault="00457563" w:rsidP="00457563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57563" w:rsidRPr="008D049A" w:rsidRDefault="00457563" w:rsidP="00457563">
      <w:pPr>
        <w:pStyle w:val="a5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57563" w:rsidRPr="008D049A" w:rsidRDefault="00457563" w:rsidP="00457563">
      <w:pPr>
        <w:pStyle w:val="a5"/>
        <w:spacing w:line="240" w:lineRule="auto"/>
        <w:ind w:left="360" w:firstLine="0"/>
        <w:rPr>
          <w:sz w:val="24"/>
        </w:rPr>
      </w:pP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для формирования: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выраженной устойчивой учебно-познавательной мотивации учения;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адекватного понимания причин успешности/неуспешности внеучебной деятельности;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57563" w:rsidRPr="008D049A" w:rsidRDefault="00457563" w:rsidP="00457563">
      <w:pPr>
        <w:pStyle w:val="a5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457563" w:rsidRPr="00825B0E" w:rsidRDefault="00457563" w:rsidP="00457563">
      <w:pPr>
        <w:pStyle w:val="a5"/>
        <w:spacing w:line="240" w:lineRule="auto"/>
        <w:ind w:firstLine="0"/>
        <w:jc w:val="center"/>
        <w:rPr>
          <w:b/>
          <w:i/>
          <w:color w:val="1771DF"/>
          <w:sz w:val="24"/>
        </w:rPr>
      </w:pPr>
    </w:p>
    <w:p w:rsidR="00457563" w:rsidRPr="00164B97" w:rsidRDefault="00457563" w:rsidP="00457563">
      <w:pPr>
        <w:pStyle w:val="a5"/>
        <w:spacing w:line="240" w:lineRule="auto"/>
        <w:ind w:firstLine="0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Регулятивны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457563" w:rsidRPr="008D049A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установленные правила в планировании и контроле способа решения;</w:t>
      </w:r>
    </w:p>
    <w:p w:rsidR="00457563" w:rsidRPr="008D049A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итоговый и пошаговый контроль по результату;</w:t>
      </w:r>
    </w:p>
    <w:p w:rsidR="00457563" w:rsidRPr="008D049A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57563" w:rsidRPr="008D049A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457563" w:rsidRPr="00AF6355" w:rsidRDefault="00457563" w:rsidP="00457563">
      <w:pPr>
        <w:pStyle w:val="a5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различать способ и результат действия.</w:t>
      </w: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научиться:</w:t>
      </w:r>
    </w:p>
    <w:p w:rsidR="00457563" w:rsidRPr="008D049A" w:rsidRDefault="00457563" w:rsidP="00457563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 сотрудничестве с учителем ставить новые учебные задачи;</w:t>
      </w:r>
    </w:p>
    <w:p w:rsidR="00457563" w:rsidRPr="008D049A" w:rsidRDefault="00457563" w:rsidP="00457563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проявлять познавательную инициативу в учебном сотрудничестве;</w:t>
      </w:r>
    </w:p>
    <w:p w:rsidR="00457563" w:rsidRPr="00AF6355" w:rsidRDefault="00457563" w:rsidP="00457563">
      <w:pPr>
        <w:pStyle w:val="a5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самостоятельно адекватно оценивать правильность выполнения действия и вносить необходимые </w:t>
      </w:r>
      <w:r w:rsidRPr="00825B0E">
        <w:rPr>
          <w:sz w:val="24"/>
        </w:rPr>
        <w:t xml:space="preserve">коррективы </w:t>
      </w:r>
      <w:r w:rsidRPr="008D049A">
        <w:rPr>
          <w:sz w:val="24"/>
        </w:rPr>
        <w:t>в исполнение как по ходу его реализации, так и  в конце действия.</w:t>
      </w:r>
    </w:p>
    <w:p w:rsidR="00457563" w:rsidRPr="00164B97" w:rsidRDefault="00457563" w:rsidP="00457563">
      <w:pPr>
        <w:pStyle w:val="a5"/>
        <w:spacing w:line="240" w:lineRule="auto"/>
        <w:ind w:firstLine="720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Познавательны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строить сообщения, проекты  в устной и письменной форме; 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проводить сравнение и классификацию по заданным критериям;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устанавливать причинно-следственные связи в изучаемом круге явлений;</w:t>
      </w:r>
    </w:p>
    <w:p w:rsidR="00457563" w:rsidRPr="008D049A" w:rsidRDefault="00457563" w:rsidP="00457563">
      <w:pPr>
        <w:pStyle w:val="a5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57563" w:rsidRPr="008D049A" w:rsidRDefault="00457563" w:rsidP="00457563">
      <w:pPr>
        <w:pStyle w:val="a5"/>
        <w:spacing w:line="240" w:lineRule="auto"/>
        <w:ind w:firstLine="720"/>
        <w:jc w:val="center"/>
        <w:rPr>
          <w:b/>
          <w:sz w:val="24"/>
        </w:rPr>
      </w:pPr>
    </w:p>
    <w:p w:rsidR="00457563" w:rsidRPr="005C2715" w:rsidRDefault="00457563" w:rsidP="00457563">
      <w:pPr>
        <w:pStyle w:val="a5"/>
        <w:spacing w:line="240" w:lineRule="auto"/>
        <w:ind w:firstLine="720"/>
        <w:jc w:val="center"/>
        <w:rPr>
          <w:b/>
          <w:i/>
          <w:sz w:val="24"/>
          <w:lang w:val="en-US"/>
        </w:rPr>
      </w:pPr>
      <w:r w:rsidRPr="00164B97">
        <w:rPr>
          <w:b/>
          <w:i/>
          <w:sz w:val="24"/>
        </w:rPr>
        <w:t>Коммуникативны</w:t>
      </w:r>
      <w:r>
        <w:rPr>
          <w:b/>
          <w:i/>
          <w:sz w:val="24"/>
        </w:rPr>
        <w:t>х результатов</w:t>
      </w: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формулировать собственное мнение и позицию;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задавать вопросы;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использовать речь для регуляции своего действия;</w:t>
      </w:r>
    </w:p>
    <w:p w:rsidR="00457563" w:rsidRPr="008D049A" w:rsidRDefault="00457563" w:rsidP="00457563">
      <w:pPr>
        <w:pStyle w:val="a5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57563" w:rsidRPr="008D049A" w:rsidRDefault="00457563" w:rsidP="00457563">
      <w:pPr>
        <w:pStyle w:val="a5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получит возможность научиться: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разные мнения и интересы и обосновывать собственную позицию;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понимать относительность мнений и подходов к решению проблемы;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457563" w:rsidRPr="008D049A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речь для планирования и регуляции своей деятельности;</w:t>
      </w:r>
    </w:p>
    <w:p w:rsidR="00951BAA" w:rsidRPr="00457563" w:rsidRDefault="00457563" w:rsidP="00457563">
      <w:pPr>
        <w:pStyle w:val="a5"/>
        <w:numPr>
          <w:ilvl w:val="0"/>
          <w:numId w:val="7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951BAA" w:rsidRPr="00164B97" w:rsidRDefault="007A5122" w:rsidP="00951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C2715">
        <w:rPr>
          <w:rFonts w:ascii="Times New Roman" w:hAnsi="Times New Roman"/>
          <w:b/>
          <w:sz w:val="24"/>
          <w:szCs w:val="24"/>
          <w:lang w:val="en-US"/>
        </w:rPr>
        <w:t>I</w:t>
      </w:r>
      <w:r w:rsidR="005C2715" w:rsidRPr="005C2715">
        <w:rPr>
          <w:rFonts w:ascii="Times New Roman" w:hAnsi="Times New Roman"/>
          <w:b/>
          <w:sz w:val="24"/>
          <w:szCs w:val="24"/>
        </w:rPr>
        <w:t xml:space="preserve">. </w:t>
      </w:r>
      <w:r w:rsidR="00951BAA">
        <w:rPr>
          <w:rFonts w:ascii="Times New Roman" w:hAnsi="Times New Roman"/>
          <w:b/>
          <w:sz w:val="24"/>
          <w:szCs w:val="24"/>
        </w:rPr>
        <w:t>СОДЕРЖАНИЕ ПРОГРАММЫ КОРРЕКЦИОННО-РАЗВИВАЮЩИХ ЗАНЯТИЙ «ПСИХОЛОГИЧЕСКАЯ АЗБУКА»</w:t>
      </w:r>
      <w:r w:rsidR="00951BAA" w:rsidRPr="00164B97">
        <w:rPr>
          <w:rFonts w:ascii="Times New Roman" w:hAnsi="Times New Roman"/>
          <w:b/>
          <w:sz w:val="24"/>
          <w:szCs w:val="24"/>
        </w:rPr>
        <w:t>: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1-2.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Давайте, познакомимся. Создание условий для более близкого знакомства детей в </w:t>
      </w:r>
      <w:r>
        <w:rPr>
          <w:rFonts w:ascii="Times New Roman" w:eastAsia="Times New Roman" w:hAnsi="Times New Roman" w:cs="Times New Roman"/>
          <w:sz w:val="24"/>
          <w:szCs w:val="24"/>
        </w:rPr>
        <w:t>микрогруппе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3-4.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 Моё настроение. Развитие умения распознавать чу</w:t>
      </w:r>
      <w:r>
        <w:rPr>
          <w:rFonts w:ascii="Times New Roman" w:eastAsia="Times New Roman" w:hAnsi="Times New Roman" w:cs="Times New Roman"/>
          <w:sz w:val="24"/>
          <w:szCs w:val="24"/>
        </w:rPr>
        <w:t>вства и настроения других людей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5-6. </w:t>
      </w:r>
      <w:r>
        <w:rPr>
          <w:rFonts w:ascii="Times New Roman" w:eastAsia="Times New Roman" w:hAnsi="Times New Roman" w:cs="Times New Roman"/>
          <w:sz w:val="24"/>
          <w:szCs w:val="24"/>
        </w:rPr>
        <w:t>Учимся общаться–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7-8.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Мои эмоции. Форми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коммуникативных качеств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9-10.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имся быть внимательными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Тема </w:t>
      </w: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>11-12.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снимать напряжение.  Формирование правильного представления о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13-14.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Развиваем логику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15-16.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восприятие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17-19.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Я учусь владеть собой. Эмоционально-экспрессивное развитие, овладение элементами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20-21.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сопереживать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воображение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23.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24-25.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 xml:space="preserve"> Развивай фантазию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26.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быть уверенными. Формирование самооценки; развитие умения разбираться в чувствах и настроениях других людей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27-28.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Мой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29.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Развиваем память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30. </w:t>
      </w:r>
      <w:r>
        <w:rPr>
          <w:rFonts w:ascii="Times New Roman" w:eastAsia="Times New Roman" w:hAnsi="Times New Roman" w:cs="Times New Roman"/>
          <w:sz w:val="24"/>
          <w:szCs w:val="24"/>
        </w:rPr>
        <w:t>Тренируем руку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31.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Учимся навыкам саморегуляции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Тема 32. </w:t>
      </w:r>
      <w:r w:rsidRPr="00825B0E">
        <w:rPr>
          <w:rFonts w:ascii="Times New Roman" w:eastAsia="Times New Roman" w:hAnsi="Times New Roman" w:cs="Times New Roman"/>
          <w:sz w:val="24"/>
          <w:szCs w:val="24"/>
        </w:rPr>
        <w:t>Давайте жить дружно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1ч.</w:t>
      </w:r>
    </w:p>
    <w:p w:rsidR="00951BAA" w:rsidRPr="00825B0E" w:rsidRDefault="00951BAA" w:rsidP="0095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Тема 33. </w:t>
      </w:r>
      <w:r>
        <w:rPr>
          <w:rFonts w:ascii="Times New Roman" w:eastAsia="Times New Roman" w:hAnsi="Times New Roman" w:cs="Times New Roman"/>
          <w:sz w:val="24"/>
          <w:szCs w:val="24"/>
        </w:rPr>
        <w:t>Стали на год мы взрослее – 1ч.</w:t>
      </w:r>
    </w:p>
    <w:p w:rsidR="00951BAA" w:rsidRDefault="005C2715" w:rsidP="005C2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Итого: 33ч.</w:t>
      </w:r>
    </w:p>
    <w:p w:rsidR="00951BAA" w:rsidRDefault="00951BAA" w:rsidP="00951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BAA" w:rsidRPr="00164B97" w:rsidRDefault="007A5122" w:rsidP="00951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C27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951BAA" w:rsidRPr="00164B9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3"/>
        <w:gridCol w:w="1677"/>
        <w:gridCol w:w="4150"/>
        <w:gridCol w:w="2050"/>
        <w:gridCol w:w="50"/>
      </w:tblGrid>
      <w:tr w:rsidR="00951BAA" w:rsidRPr="00825B0E" w:rsidTr="00EC7733">
        <w:trPr>
          <w:gridAfter w:val="1"/>
          <w:wAfter w:w="50" w:type="dxa"/>
          <w:trHeight w:val="1176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№</w:t>
            </w:r>
          </w:p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BAA" w:rsidRPr="00825B0E" w:rsidRDefault="00951BAA" w:rsidP="00937AB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занятия     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825B0E" w:rsidRDefault="00951BAA" w:rsidP="00937ABF">
            <w:pPr>
              <w:tabs>
                <w:tab w:val="left" w:pos="8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51BAA" w:rsidRPr="00825B0E" w:rsidTr="00937ABF">
        <w:trPr>
          <w:gridAfter w:val="1"/>
          <w:wAfter w:w="50" w:type="dxa"/>
          <w:trHeight w:val="276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познакомимся</w:t>
            </w:r>
          </w:p>
        </w:tc>
        <w:tc>
          <w:tcPr>
            <w:tcW w:w="4150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более близкого знакомства детей в микрогруппе; развитие памяти, внимания, образного мышления, воображения.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937ABF">
        <w:trPr>
          <w:gridAfter w:val="1"/>
          <w:wAfter w:w="50" w:type="dxa"/>
          <w:trHeight w:val="840"/>
        </w:trPr>
        <w:tc>
          <w:tcPr>
            <w:tcW w:w="643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настроение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распознавать чувства и настроения других людей, развитие языка жестов и мимики; развитие внимания, слуховой памяти, логического мышления, умения моделировать; развитие усидчивости,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937ABF">
        <w:tc>
          <w:tcPr>
            <w:tcW w:w="6470" w:type="dxa"/>
            <w:gridSpan w:val="3"/>
            <w:shd w:val="clear" w:color="auto" w:fill="auto"/>
            <w:vAlign w:val="center"/>
          </w:tcPr>
          <w:p w:rsidR="00951BAA" w:rsidRPr="00C3129D" w:rsidRDefault="00937ABF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951BAA"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общения; развитие памяти, внимания, логического мышления, воображения, мелкой моторики; развитие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A6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качеств; работа с эмоцией радости; развитие памяти, внимания, логического мышления, зрительно-моторной координации, умения управлять собственным телом.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A6102F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1BAA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C3129D" w:rsidRDefault="00336E19" w:rsidP="00B072D5">
            <w:pPr>
              <w:pStyle w:val="12"/>
              <w:tabs>
                <w:tab w:val="left" w:pos="869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Ноябрь</w:t>
            </w:r>
            <w:r>
              <w:rPr>
                <w:b/>
                <w:sz w:val="24"/>
                <w:szCs w:val="24"/>
              </w:rPr>
              <w:t xml:space="preserve"> (каникулы</w:t>
            </w:r>
            <w:r w:rsidR="00A6102F">
              <w:rPr>
                <w:b/>
                <w:sz w:val="24"/>
                <w:szCs w:val="24"/>
              </w:rPr>
              <w:t xml:space="preserve"> 24.10-01.11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6102F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shd w:val="clear" w:color="auto" w:fill="auto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качеств; работа с эмоцией радости; развитие памяти, внимания, логического мышления, зрительно-моторной координации, умения управлять собственным телом.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102F" w:rsidRPr="00825B0E" w:rsidRDefault="00A6102F" w:rsidP="007A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900B0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2900B0" w:rsidRPr="00825B0E" w:rsidRDefault="00A6102F" w:rsidP="002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2900B0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00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900B0" w:rsidRPr="00825B0E" w:rsidRDefault="002900B0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внимательными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900B0" w:rsidRPr="00825B0E" w:rsidRDefault="002900B0" w:rsidP="0016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снятие тревожности; развитие памяти, внимания, моторики, зрительно-моторной координации, развитие навыков самоконтроля.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900B0" w:rsidRPr="00825B0E" w:rsidRDefault="00A6102F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00B0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900B0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2900B0" w:rsidRPr="00825B0E" w:rsidRDefault="002900B0" w:rsidP="002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77" w:type="dxa"/>
            <w:shd w:val="clear" w:color="auto" w:fill="auto"/>
          </w:tcPr>
          <w:p w:rsidR="002900B0" w:rsidRPr="00825B0E" w:rsidRDefault="002900B0" w:rsidP="00161974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снимать напряжение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2900B0" w:rsidRPr="00825B0E" w:rsidRDefault="002900B0" w:rsidP="00161974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 xml:space="preserve">Формирование правильного представления о себе; развитие логического мышления, зрительной памяти, моторики и зрительно-моторной координации, умения ориентироваться в пространстве, концентрировать своё внимание, </w:t>
            </w:r>
            <w:r w:rsidRPr="00825B0E">
              <w:rPr>
                <w:sz w:val="24"/>
                <w:szCs w:val="24"/>
              </w:rPr>
              <w:lastRenderedPageBreak/>
              <w:t>расслабляться.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900B0" w:rsidRPr="00825B0E" w:rsidRDefault="002900B0" w:rsidP="001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825B0E" w:rsidRDefault="00336E19" w:rsidP="00B072D5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lastRenderedPageBreak/>
              <w:t>Декабрь</w:t>
            </w:r>
            <w:r>
              <w:rPr>
                <w:b/>
                <w:sz w:val="24"/>
                <w:szCs w:val="24"/>
              </w:rPr>
              <w:t xml:space="preserve"> (каникулы)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Развиваем логику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наблюдательности, концентрации внимания, зрительной памяти, логического мышления, умения владеть собственным телом; развитие моторики, зрительно моторной координации; формирование позитивной самооценки.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восприятие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навыков, тактильных ощущений; повышение самооценки; развитие эмоциональной сферы; развитие мелкой моторики, концентрации внимания.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2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C3129D" w:rsidRDefault="00937ABF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951BAA" w:rsidRPr="00C3129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Я учусь владеть собой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Эмоционально-экспрессивное развитие, овладение элементами саморегуляции; развитие ассоциативного мышления, внимания, моторики и зрительно моторной координации; формирование коммуникативных качеств.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C3129D" w:rsidRDefault="00336E19" w:rsidP="00A6102F">
            <w:pPr>
              <w:pStyle w:val="1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Февраль</w:t>
            </w:r>
            <w:r w:rsidR="000B7AF5">
              <w:rPr>
                <w:b/>
                <w:sz w:val="24"/>
                <w:szCs w:val="24"/>
              </w:rPr>
              <w:t>(1</w:t>
            </w:r>
            <w:r w:rsidR="00A6102F">
              <w:rPr>
                <w:b/>
                <w:sz w:val="24"/>
                <w:szCs w:val="24"/>
              </w:rPr>
              <w:t>5</w:t>
            </w:r>
            <w:r w:rsidR="000B7AF5">
              <w:rPr>
                <w:b/>
                <w:sz w:val="24"/>
                <w:szCs w:val="24"/>
              </w:rPr>
              <w:t>.02-2</w:t>
            </w:r>
            <w:r w:rsidR="00A6102F">
              <w:rPr>
                <w:b/>
                <w:sz w:val="24"/>
                <w:szCs w:val="24"/>
              </w:rPr>
              <w:t>2</w:t>
            </w:r>
            <w:r w:rsidR="000B7AF5">
              <w:rPr>
                <w:b/>
                <w:sz w:val="24"/>
                <w:szCs w:val="24"/>
              </w:rPr>
              <w:t>.02)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сопереживать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эмпатических способностей; развитие воображения, словесно-логического мышления, внимания, временной ориентации.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A6102F" w:rsidRPr="00825B0E" w:rsidTr="007A5122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A6102F" w:rsidRDefault="00A6102F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(каникулы)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воображение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1BAA"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B7AF5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творчество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Развивай фантазию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эмоциональной сферы, фантазии; развитие памяти, внимания, логики, моторики и зрительно моторной координации; профилактика нарушения зрения.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8520" w:type="dxa"/>
            <w:gridSpan w:val="4"/>
            <w:shd w:val="clear" w:color="auto" w:fill="auto"/>
            <w:vAlign w:val="center"/>
          </w:tcPr>
          <w:p w:rsidR="00951BAA" w:rsidRPr="00C3129D" w:rsidRDefault="00937ABF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51BAA"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B7AF5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быть уверенными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Формирование самооценки; развитие умения разбираться в чувствах и настроениях других людей; укрепление чувства уверенности в себе; развитие воображения, логической памяти, логического мышления, внимания.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C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F71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Мой характер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 xml:space="preserve">Развитие умения видеть в себе и других людях некоторые черты характера; развитие воображения, мышления, </w:t>
            </w:r>
            <w:r w:rsidRPr="00825B0E">
              <w:rPr>
                <w:sz w:val="24"/>
                <w:szCs w:val="24"/>
              </w:rPr>
              <w:lastRenderedPageBreak/>
              <w:t>переключаемости внимания, умения расслабляться.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51BAA" w:rsidRPr="00825B0E" w:rsidTr="00937ABF">
        <w:tc>
          <w:tcPr>
            <w:tcW w:w="643" w:type="dxa"/>
            <w:shd w:val="clear" w:color="auto" w:fill="auto"/>
            <w:vAlign w:val="center"/>
          </w:tcPr>
          <w:p w:rsidR="00951BAA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Развиваем память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навыков совместной деятельности, чувства сопереживания, умения снимать психо-эмоциональное напряжение; развитие слуховой     памяти, внимания, логического мышления.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987" w:rsidRPr="00825B0E" w:rsidTr="007A5122">
        <w:tc>
          <w:tcPr>
            <w:tcW w:w="8520" w:type="dxa"/>
            <w:gridSpan w:val="4"/>
            <w:shd w:val="clear" w:color="auto" w:fill="auto"/>
            <w:vAlign w:val="center"/>
          </w:tcPr>
          <w:p w:rsidR="00E63987" w:rsidRPr="00825B0E" w:rsidRDefault="00E63987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(каникулы 22.05-31.08)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63987" w:rsidRPr="00825B0E" w:rsidRDefault="00E63987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CB" w:rsidRPr="00825B0E" w:rsidTr="00937ABF">
        <w:tc>
          <w:tcPr>
            <w:tcW w:w="643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7" w:type="dxa"/>
            <w:shd w:val="clear" w:color="auto" w:fill="auto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Тренируем руку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внимания, мышления, моторики и зрительно моторной координации, умения снимать психо-эмоциональное напряжение.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71CB" w:rsidRPr="00825B0E" w:rsidRDefault="00CF71CB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71CB" w:rsidRPr="00825B0E" w:rsidRDefault="00CF71CB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AF5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7" w:type="dxa"/>
            <w:shd w:val="clear" w:color="auto" w:fill="auto"/>
          </w:tcPr>
          <w:p w:rsidR="000B7AF5" w:rsidRPr="00825B0E" w:rsidRDefault="000B7AF5" w:rsidP="00DC7F47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Учимся навыкам саморегуляции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осознавать своё эмоциональное состояние и освобождаться от негативных эмоций; развитие волевой сферы, саморегуляции; формирование правильного представления о себе, верной самооценки.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B7AF5" w:rsidRPr="00825B0E" w:rsidRDefault="000B7AF5" w:rsidP="00DC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Давайте жить дружно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Установление тёплой атмосферы в отношениях между детьми; развитие моторной координации, восприятия, зрительной памяти, концентрации внимания, понятийного мышления, пополнение словарного запаса; развитие умения снимать напряжение.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937ABF">
        <w:trPr>
          <w:gridAfter w:val="1"/>
          <w:wAfter w:w="50" w:type="dxa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7" w:type="dxa"/>
            <w:shd w:val="clear" w:color="auto" w:fill="auto"/>
          </w:tcPr>
          <w:p w:rsidR="00951BAA" w:rsidRPr="00825B0E" w:rsidRDefault="00951BAA" w:rsidP="00937ABF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Стали на год мы взрослее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951BAA" w:rsidRPr="00825B0E" w:rsidRDefault="00951BAA" w:rsidP="00336E19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соотносить свои замыслы с замыслами других детей; развитие умения снимать напряжение; развитие внимания, зрительной памяти, моторики и зрительно моторной координации; формирование уверенности в правильности воспроизведения.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51BAA" w:rsidRPr="00825B0E" w:rsidTr="00937ABF">
        <w:trPr>
          <w:gridAfter w:val="1"/>
          <w:wAfter w:w="50" w:type="dxa"/>
          <w:trHeight w:val="699"/>
        </w:trPr>
        <w:tc>
          <w:tcPr>
            <w:tcW w:w="643" w:type="dxa"/>
            <w:shd w:val="clear" w:color="auto" w:fill="auto"/>
            <w:vAlign w:val="center"/>
          </w:tcPr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shd w:val="clear" w:color="auto" w:fill="auto"/>
          </w:tcPr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51BAA" w:rsidRPr="007A5122" w:rsidRDefault="00D8508A" w:rsidP="007A5122">
            <w:pPr>
              <w:pStyle w:val="af1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51BAA" w:rsidRPr="007A5122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1BAA" w:rsidRPr="007A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BAA" w:rsidRPr="00825B0E" w:rsidRDefault="00951BAA" w:rsidP="00937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7A5122" w:rsidRPr="000B0FC0" w:rsidRDefault="007A5122" w:rsidP="007A5122">
      <w:pPr>
        <w:pStyle w:val="ac"/>
        <w:ind w:left="1418" w:right="20"/>
        <w:rPr>
          <w:b/>
          <w:sz w:val="24"/>
          <w:szCs w:val="24"/>
          <w:lang w:val="ru-RU"/>
        </w:rPr>
      </w:pPr>
      <w:r w:rsidRPr="007A5122">
        <w:rPr>
          <w:b/>
          <w:sz w:val="24"/>
          <w:szCs w:val="24"/>
        </w:rPr>
        <w:t>VIII</w:t>
      </w:r>
      <w:r w:rsidRPr="007A5122">
        <w:rPr>
          <w:b/>
          <w:sz w:val="24"/>
          <w:szCs w:val="24"/>
          <w:lang w:val="ru-RU"/>
        </w:rPr>
        <w:t>.</w:t>
      </w:r>
      <w:r w:rsidR="000B0FC0" w:rsidRPr="000B0FC0">
        <w:rPr>
          <w:b/>
          <w:sz w:val="24"/>
          <w:szCs w:val="24"/>
          <w:lang w:val="ru-RU"/>
        </w:rPr>
        <w:t xml:space="preserve"> </w:t>
      </w:r>
      <w:r w:rsidRPr="007A5122">
        <w:rPr>
          <w:b/>
          <w:sz w:val="24"/>
          <w:szCs w:val="24"/>
          <w:lang w:val="ru-RU"/>
        </w:rPr>
        <w:t>ОПИСАНИЕ МАТЕРИАЛЬНО – ТЕХНИЧЕСКОГО ОБЕСПЕЧЕНИЯ ОБРАЗОВАТЕЛЬНОГО ПРОЦЕССА</w:t>
      </w:r>
      <w:r w:rsidR="000B0FC0" w:rsidRPr="000B0FC0">
        <w:rPr>
          <w:b/>
          <w:sz w:val="24"/>
          <w:szCs w:val="24"/>
          <w:lang w:val="ru-RU"/>
        </w:rPr>
        <w:t>.</w:t>
      </w:r>
    </w:p>
    <w:p w:rsidR="007A5122" w:rsidRPr="007A5122" w:rsidRDefault="007A5122" w:rsidP="007A5122">
      <w:pPr>
        <w:pStyle w:val="ac"/>
        <w:ind w:left="1260" w:right="20"/>
        <w:rPr>
          <w:sz w:val="24"/>
          <w:szCs w:val="24"/>
          <w:lang w:val="ru-RU"/>
        </w:rPr>
      </w:pPr>
    </w:p>
    <w:p w:rsidR="007A5122" w:rsidRPr="005D2453" w:rsidRDefault="007A5122" w:rsidP="007A51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122" w:rsidRPr="005D2453" w:rsidRDefault="007A5122" w:rsidP="007A51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природосообразность обучения младших школьников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(организация опыта чувственного восприятия, наглядность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обучения);</w:t>
      </w:r>
    </w:p>
    <w:p w:rsidR="007A5122" w:rsidRPr="005D2453" w:rsidRDefault="007A5122" w:rsidP="007A51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создание материально технической поддержки процесса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обучения, развития и воспитания младших школьников</w:t>
      </w:r>
      <w:r w:rsidR="00796FB3">
        <w:rPr>
          <w:rFonts w:ascii="Times New Roman" w:hAnsi="Times New Roman" w:cs="Times New Roman"/>
          <w:sz w:val="24"/>
          <w:szCs w:val="24"/>
          <w:lang w:eastAsia="en-US"/>
        </w:rPr>
        <w:t xml:space="preserve"> с особенностями развития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(расширение знаний, развитие мышления, речи, воображения; формирование коммуникативных, художественных, трудовых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и других умений и т. п.); </w:t>
      </w:r>
    </w:p>
    <w:p w:rsidR="007A5122" w:rsidRPr="005D2453" w:rsidRDefault="007A5122" w:rsidP="007A51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условий для организации практической деятельности школьников (наблюдений,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опытов, моделирования, труда в уголке природы и пр.), а также элементарной художественной деятельности (рисования, конструирования, музицирования, театральной деятельности и др.).</w:t>
      </w:r>
    </w:p>
    <w:p w:rsidR="007A5122" w:rsidRPr="005D2453" w:rsidRDefault="007A5122" w:rsidP="007A5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Требования включают минимально допустимый перечень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библиотечного фонда (книгопечатной продукции), печатных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пособий, технических компьютерных и других информационных средств обучения, учебно</w:t>
      </w:r>
      <w:r w:rsidRPr="005D2453">
        <w:rPr>
          <w:rFonts w:ascii="Times New Roman" w:hAnsi="Times New Roman" w:cs="Times New Roman"/>
          <w:sz w:val="24"/>
          <w:szCs w:val="24"/>
        </w:rPr>
        <w:t xml:space="preserve">-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лабораторного оборудования и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натуральных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7A5122" w:rsidRPr="005D2453" w:rsidRDefault="007A5122" w:rsidP="007A5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Расчет количественных показателей подчиняется следующим требованиям: минимальным затратам материальных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средств школы; целесообразности использования данного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7A5122" w:rsidRDefault="007A5122" w:rsidP="007A5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Количество учебного оборудования приведено исходя из его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необходимого минимума, при наличии соответствующих возможностей школа может изменять это количество в сторону</w:t>
      </w:r>
      <w:r w:rsidRPr="005D2453">
        <w:rPr>
          <w:rFonts w:ascii="Times New Roman" w:hAnsi="Times New Roman" w:cs="Times New Roman"/>
          <w:sz w:val="24"/>
          <w:szCs w:val="24"/>
        </w:rPr>
        <w:t xml:space="preserve"> у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величения. </w:t>
      </w:r>
    </w:p>
    <w:p w:rsidR="007A5122" w:rsidRPr="0082280C" w:rsidRDefault="007A5122" w:rsidP="007A5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AB2">
        <w:rPr>
          <w:rFonts w:ascii="Times New Roman" w:hAnsi="Times New Roman"/>
          <w:sz w:val="24"/>
          <w:szCs w:val="24"/>
          <w:lang w:eastAsia="en-US"/>
        </w:rPr>
        <w:t>Для характеристики количественных показателей используются следующие обозначения:</w:t>
      </w:r>
    </w:p>
    <w:p w:rsidR="007A5122" w:rsidRPr="00415AB2" w:rsidRDefault="007A5122" w:rsidP="007A5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Д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демонстрационный экземпляр (не менее одного экземпляра на класс); </w:t>
      </w:r>
    </w:p>
    <w:p w:rsidR="007A5122" w:rsidRPr="00415AB2" w:rsidRDefault="007A5122" w:rsidP="007A5122">
      <w:pPr>
        <w:spacing w:after="0" w:line="240" w:lineRule="auto"/>
        <w:jc w:val="both"/>
        <w:rPr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К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полный комплект (на каждого ученика класса); </w:t>
      </w:r>
    </w:p>
    <w:p w:rsidR="007A5122" w:rsidRPr="00415AB2" w:rsidRDefault="007A5122" w:rsidP="007A5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Ф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 для фронтальной работы (не менее одного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экземпляра на двух учеников); </w:t>
      </w:r>
    </w:p>
    <w:p w:rsidR="007A5122" w:rsidRPr="00415AB2" w:rsidRDefault="007A5122" w:rsidP="007A5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П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комплект, необходимый для работы в группах (один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 на 5—6 человек).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4076"/>
      </w:tblGrid>
      <w:tr w:rsidR="007A5122" w:rsidRPr="00415AB2" w:rsidTr="007A5122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средств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атериально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обеспечения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7A5122" w:rsidRPr="00415AB2" w:rsidTr="007A5122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Методики, учебники, и др.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Гиринин Л.Е., Ситникова Л.Н. Вообрази себе. Поиграем – помечтаем. – М., 2009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Гаврина С. Е. , Кутявина Н. Л. и др. Развиваем мышление. – М. , 2009.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Дубровина И.В. - Психокоррекционная и развивающая работа с детьми - М., 2009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Коваленко В.И. Младшие школьники после уроков. – М., 2007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Романов А.А. Игротерапия: как преодолеть агрессивность у детей -  М., 2003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7A5122" w:rsidRPr="00415AB2" w:rsidRDefault="007A5122" w:rsidP="007A5122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Шевченко С.Г. Диагностика и  коррекция задержки психического развития у детей, М., 2009</w:t>
            </w:r>
          </w:p>
          <w:p w:rsidR="007A5122" w:rsidRPr="00415AB2" w:rsidRDefault="007A5122" w:rsidP="007A5122">
            <w:pPr>
              <w:pStyle w:val="af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Единая коллекция </w:t>
            </w:r>
            <w:r w:rsidRPr="0082280C">
              <w:rPr>
                <w:rFonts w:ascii="Times New Roman" w:hAnsi="Times New Roman"/>
                <w:sz w:val="24"/>
                <w:szCs w:val="24"/>
              </w:rPr>
              <w:t>ЦОР:</w:t>
            </w:r>
            <w:hyperlink r:id="rId10" w:history="1"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Pr="004320E8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t>Печатные пособия</w:t>
            </w:r>
          </w:p>
        </w:tc>
      </w:tr>
      <w:tr w:rsidR="007A5122" w:rsidRPr="00415AB2" w:rsidTr="007A5122">
        <w:tc>
          <w:tcPr>
            <w:tcW w:w="3652" w:type="dxa"/>
          </w:tcPr>
          <w:p w:rsidR="007A5122" w:rsidRPr="00AB5E8F" w:rsidRDefault="007A5122" w:rsidP="007A5122">
            <w:pPr>
              <w:pStyle w:val="a3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Рабочая тетрадь </w:t>
            </w:r>
            <w:r w:rsidRPr="00415AB2">
              <w:rPr>
                <w:rFonts w:ascii="Times New Roman" w:hAnsi="Times New Roman"/>
                <w:sz w:val="24"/>
                <w:szCs w:val="24"/>
              </w:rPr>
              <w:t>Языканова Е.В. Развивающие задания: тесты, игры, упражнения. - М.,2013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7A5122" w:rsidRPr="00415AB2" w:rsidTr="007A5122">
        <w:trPr>
          <w:trHeight w:val="3534"/>
        </w:trPr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таблиц, постеров и картинок.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Аудиоцентр/магнитофон.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Мультимедийный проектор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Сканер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(по возможности).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Экраннозвуковые пособия</w:t>
            </w:r>
          </w:p>
        </w:tc>
      </w:tr>
      <w:tr w:rsidR="007A5122" w:rsidRPr="00415AB2" w:rsidTr="007A5122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Аудиозаписи в соответствии с программой обучения.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Видеофильмы, соответствующие тематике программы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Слайды (диапозитивы), соответствующие тематике программы (по возможности).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Мультимедийные (цифровые) образовательные ресурсы, соответствующие тематике программы.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7A5122" w:rsidRPr="00415AB2" w:rsidTr="007A5122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Настольные развивающие игры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A5122" w:rsidRPr="00415AB2" w:rsidRDefault="007A5122" w:rsidP="007A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22" w:rsidRPr="00415AB2" w:rsidTr="007A5122">
        <w:tc>
          <w:tcPr>
            <w:tcW w:w="9571" w:type="dxa"/>
            <w:gridSpan w:val="3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7A5122" w:rsidRPr="00415AB2" w:rsidTr="007A5122">
        <w:tc>
          <w:tcPr>
            <w:tcW w:w="3652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одно и двухместные с комплектом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стульев.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учительский с тумбой.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Настенные доски для вывешивания иллюстративного материала. </w:t>
            </w:r>
          </w:p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Подставки для книг, держатели для схем и таблиц и т. п. </w:t>
            </w:r>
          </w:p>
        </w:tc>
        <w:tc>
          <w:tcPr>
            <w:tcW w:w="1843" w:type="dxa"/>
          </w:tcPr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22" w:rsidRPr="00415AB2" w:rsidRDefault="007A5122" w:rsidP="007A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7A5122" w:rsidRPr="00415AB2" w:rsidRDefault="007A5122" w:rsidP="007A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122" w:rsidRPr="004320E8" w:rsidRDefault="007A5122" w:rsidP="007A5122">
      <w:pPr>
        <w:pStyle w:val="ac"/>
        <w:ind w:right="20"/>
        <w:jc w:val="left"/>
        <w:rPr>
          <w:b/>
          <w:sz w:val="24"/>
          <w:szCs w:val="24"/>
        </w:rPr>
      </w:pPr>
    </w:p>
    <w:p w:rsidR="000B0FC0" w:rsidRDefault="000B0FC0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5682" w:rsidRDefault="00005682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5682" w:rsidRDefault="00005682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5682" w:rsidRDefault="00005682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5682" w:rsidRDefault="00005682" w:rsidP="00937A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05682" w:rsidSect="0044593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FE" w:rsidRDefault="003D1EFE" w:rsidP="00445930">
      <w:pPr>
        <w:spacing w:after="0" w:line="240" w:lineRule="auto"/>
      </w:pPr>
      <w:r>
        <w:separator/>
      </w:r>
    </w:p>
  </w:endnote>
  <w:endnote w:type="continuationSeparator" w:id="1">
    <w:p w:rsidR="003D1EFE" w:rsidRDefault="003D1EFE" w:rsidP="0044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969"/>
      <w:docPartObj>
        <w:docPartGallery w:val="Page Numbers (Bottom of Page)"/>
        <w:docPartUnique/>
      </w:docPartObj>
    </w:sdtPr>
    <w:sdtContent>
      <w:p w:rsidR="00796FB3" w:rsidRDefault="007A7FC6">
        <w:pPr>
          <w:pStyle w:val="a8"/>
          <w:jc w:val="center"/>
        </w:pPr>
        <w:fldSimple w:instr=" PAGE   \* MERGEFORMAT ">
          <w:r w:rsidR="00756AB0">
            <w:rPr>
              <w:noProof/>
            </w:rPr>
            <w:t>10</w:t>
          </w:r>
        </w:fldSimple>
      </w:p>
    </w:sdtContent>
  </w:sdt>
  <w:p w:rsidR="00796FB3" w:rsidRDefault="00796F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FE" w:rsidRDefault="003D1EFE" w:rsidP="00445930">
      <w:pPr>
        <w:spacing w:after="0" w:line="240" w:lineRule="auto"/>
      </w:pPr>
      <w:r>
        <w:separator/>
      </w:r>
    </w:p>
  </w:footnote>
  <w:footnote w:type="continuationSeparator" w:id="1">
    <w:p w:rsidR="003D1EFE" w:rsidRDefault="003D1EFE" w:rsidP="0044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B1252E7"/>
    <w:multiLevelType w:val="hybridMultilevel"/>
    <w:tmpl w:val="D2268DDC"/>
    <w:lvl w:ilvl="0" w:tplc="DBEA4102">
      <w:start w:val="1"/>
      <w:numFmt w:val="upperRoman"/>
      <w:lvlText w:val="%1."/>
      <w:lvlJc w:val="righ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5D3E5995"/>
    <w:multiLevelType w:val="hybridMultilevel"/>
    <w:tmpl w:val="85300DCE"/>
    <w:lvl w:ilvl="0" w:tplc="FCF26BC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2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BAA"/>
    <w:rsid w:val="0000438F"/>
    <w:rsid w:val="00005682"/>
    <w:rsid w:val="00025F5E"/>
    <w:rsid w:val="000428A3"/>
    <w:rsid w:val="00047153"/>
    <w:rsid w:val="000931A0"/>
    <w:rsid w:val="000B0FC0"/>
    <w:rsid w:val="000B7AF5"/>
    <w:rsid w:val="000E09EC"/>
    <w:rsid w:val="001243F5"/>
    <w:rsid w:val="00140D7D"/>
    <w:rsid w:val="00161974"/>
    <w:rsid w:val="001A3827"/>
    <w:rsid w:val="001D1E60"/>
    <w:rsid w:val="001D22AF"/>
    <w:rsid w:val="001E036A"/>
    <w:rsid w:val="001E0870"/>
    <w:rsid w:val="001E12D2"/>
    <w:rsid w:val="00202402"/>
    <w:rsid w:val="00202442"/>
    <w:rsid w:val="00202E6A"/>
    <w:rsid w:val="002250A4"/>
    <w:rsid w:val="00230EF8"/>
    <w:rsid w:val="00246C10"/>
    <w:rsid w:val="002900B0"/>
    <w:rsid w:val="00291FD0"/>
    <w:rsid w:val="0029663E"/>
    <w:rsid w:val="002A10C5"/>
    <w:rsid w:val="002A41FB"/>
    <w:rsid w:val="002B35C9"/>
    <w:rsid w:val="002C0C40"/>
    <w:rsid w:val="002E74DF"/>
    <w:rsid w:val="002F308D"/>
    <w:rsid w:val="00323FC6"/>
    <w:rsid w:val="00336E19"/>
    <w:rsid w:val="00392824"/>
    <w:rsid w:val="003A097C"/>
    <w:rsid w:val="003A378E"/>
    <w:rsid w:val="003C4F34"/>
    <w:rsid w:val="003D02F7"/>
    <w:rsid w:val="003D1EFE"/>
    <w:rsid w:val="003E5CA0"/>
    <w:rsid w:val="003F3221"/>
    <w:rsid w:val="00426847"/>
    <w:rsid w:val="00443E1F"/>
    <w:rsid w:val="00445930"/>
    <w:rsid w:val="00457563"/>
    <w:rsid w:val="00475A94"/>
    <w:rsid w:val="00476241"/>
    <w:rsid w:val="004C1137"/>
    <w:rsid w:val="004D7A5F"/>
    <w:rsid w:val="004E1F56"/>
    <w:rsid w:val="004E4878"/>
    <w:rsid w:val="0050586A"/>
    <w:rsid w:val="00526592"/>
    <w:rsid w:val="00532142"/>
    <w:rsid w:val="00534844"/>
    <w:rsid w:val="00576E6B"/>
    <w:rsid w:val="005813C8"/>
    <w:rsid w:val="0058527C"/>
    <w:rsid w:val="005A07FD"/>
    <w:rsid w:val="005C2715"/>
    <w:rsid w:val="005D226B"/>
    <w:rsid w:val="005D2AA1"/>
    <w:rsid w:val="005E3431"/>
    <w:rsid w:val="005E47F5"/>
    <w:rsid w:val="005F5C36"/>
    <w:rsid w:val="005F6C6C"/>
    <w:rsid w:val="00610D8E"/>
    <w:rsid w:val="006471CF"/>
    <w:rsid w:val="00647A5D"/>
    <w:rsid w:val="00647EAC"/>
    <w:rsid w:val="00661BDC"/>
    <w:rsid w:val="00663057"/>
    <w:rsid w:val="00665066"/>
    <w:rsid w:val="00671031"/>
    <w:rsid w:val="006E7E83"/>
    <w:rsid w:val="0073593B"/>
    <w:rsid w:val="00740E0D"/>
    <w:rsid w:val="00756AB0"/>
    <w:rsid w:val="0077549C"/>
    <w:rsid w:val="007857A3"/>
    <w:rsid w:val="00796FB3"/>
    <w:rsid w:val="007A282B"/>
    <w:rsid w:val="007A28DE"/>
    <w:rsid w:val="007A5122"/>
    <w:rsid w:val="007A7FC6"/>
    <w:rsid w:val="007D1188"/>
    <w:rsid w:val="007E3747"/>
    <w:rsid w:val="00805697"/>
    <w:rsid w:val="008212CD"/>
    <w:rsid w:val="00826473"/>
    <w:rsid w:val="00832F83"/>
    <w:rsid w:val="008442BA"/>
    <w:rsid w:val="00851C84"/>
    <w:rsid w:val="00884769"/>
    <w:rsid w:val="008860E7"/>
    <w:rsid w:val="008B2894"/>
    <w:rsid w:val="008C6632"/>
    <w:rsid w:val="00905D50"/>
    <w:rsid w:val="00937ABF"/>
    <w:rsid w:val="00944FF5"/>
    <w:rsid w:val="0094732F"/>
    <w:rsid w:val="009504F0"/>
    <w:rsid w:val="00951BAA"/>
    <w:rsid w:val="0097676D"/>
    <w:rsid w:val="009B6D9B"/>
    <w:rsid w:val="009C662D"/>
    <w:rsid w:val="009C7CCF"/>
    <w:rsid w:val="009E0CD4"/>
    <w:rsid w:val="009E6BC6"/>
    <w:rsid w:val="00A12DA1"/>
    <w:rsid w:val="00A378E1"/>
    <w:rsid w:val="00A4137B"/>
    <w:rsid w:val="00A43F81"/>
    <w:rsid w:val="00A47D41"/>
    <w:rsid w:val="00A5249C"/>
    <w:rsid w:val="00A52AE8"/>
    <w:rsid w:val="00A6102F"/>
    <w:rsid w:val="00AA35EA"/>
    <w:rsid w:val="00AB76E0"/>
    <w:rsid w:val="00AC6E3A"/>
    <w:rsid w:val="00AD4D6D"/>
    <w:rsid w:val="00AF3484"/>
    <w:rsid w:val="00B072D5"/>
    <w:rsid w:val="00B42E95"/>
    <w:rsid w:val="00B71503"/>
    <w:rsid w:val="00B84EAD"/>
    <w:rsid w:val="00B90F1F"/>
    <w:rsid w:val="00B94707"/>
    <w:rsid w:val="00BA6F8A"/>
    <w:rsid w:val="00BB2F32"/>
    <w:rsid w:val="00BD47B7"/>
    <w:rsid w:val="00BE5492"/>
    <w:rsid w:val="00BF16AD"/>
    <w:rsid w:val="00C365AB"/>
    <w:rsid w:val="00C51C46"/>
    <w:rsid w:val="00C60028"/>
    <w:rsid w:val="00C65530"/>
    <w:rsid w:val="00C76409"/>
    <w:rsid w:val="00C84FB5"/>
    <w:rsid w:val="00C857EB"/>
    <w:rsid w:val="00CA6EBE"/>
    <w:rsid w:val="00CB57FD"/>
    <w:rsid w:val="00CF71CB"/>
    <w:rsid w:val="00D121D7"/>
    <w:rsid w:val="00D17737"/>
    <w:rsid w:val="00D4680E"/>
    <w:rsid w:val="00D8508A"/>
    <w:rsid w:val="00DA06C0"/>
    <w:rsid w:val="00DC7F47"/>
    <w:rsid w:val="00DF7D34"/>
    <w:rsid w:val="00E03FD0"/>
    <w:rsid w:val="00E63987"/>
    <w:rsid w:val="00E73894"/>
    <w:rsid w:val="00E9690F"/>
    <w:rsid w:val="00EA4823"/>
    <w:rsid w:val="00EB2B00"/>
    <w:rsid w:val="00EC12EB"/>
    <w:rsid w:val="00EC7733"/>
    <w:rsid w:val="00ED0C3F"/>
    <w:rsid w:val="00ED3735"/>
    <w:rsid w:val="00EE4B4F"/>
    <w:rsid w:val="00EE7C7B"/>
    <w:rsid w:val="00F14177"/>
    <w:rsid w:val="00F40C37"/>
    <w:rsid w:val="00F47C60"/>
    <w:rsid w:val="00F6108A"/>
    <w:rsid w:val="00F84723"/>
    <w:rsid w:val="00FA5013"/>
    <w:rsid w:val="00FD2246"/>
    <w:rsid w:val="00FE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E"/>
  </w:style>
  <w:style w:type="paragraph" w:styleId="1">
    <w:name w:val="heading 1"/>
    <w:basedOn w:val="a"/>
    <w:next w:val="a"/>
    <w:link w:val="10"/>
    <w:qFormat/>
    <w:rsid w:val="007A512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51BAA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styleId="a3">
    <w:name w:val="No Spacing"/>
    <w:aliases w:val="основа"/>
    <w:link w:val="a4"/>
    <w:uiPriority w:val="1"/>
    <w:qFormat/>
    <w:rsid w:val="00951B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вый"/>
    <w:basedOn w:val="a"/>
    <w:uiPriority w:val="99"/>
    <w:rsid w:val="00951B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бычный (веб)1"/>
    <w:basedOn w:val="a"/>
    <w:uiPriority w:val="99"/>
    <w:rsid w:val="00951BAA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44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930"/>
  </w:style>
  <w:style w:type="paragraph" w:styleId="a8">
    <w:name w:val="footer"/>
    <w:basedOn w:val="a"/>
    <w:link w:val="a9"/>
    <w:uiPriority w:val="99"/>
    <w:unhideWhenUsed/>
    <w:rsid w:val="0044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930"/>
  </w:style>
  <w:style w:type="paragraph" w:styleId="aa">
    <w:name w:val="Balloon Text"/>
    <w:basedOn w:val="a"/>
    <w:link w:val="ab"/>
    <w:uiPriority w:val="99"/>
    <w:semiHidden/>
    <w:unhideWhenUsed/>
    <w:rsid w:val="00A4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37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BA6F8A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rsid w:val="00937AB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customStyle="1" w:styleId="ad">
    <w:name w:val="Основной текст Знак"/>
    <w:basedOn w:val="a0"/>
    <w:link w:val="ac"/>
    <w:uiPriority w:val="99"/>
    <w:rsid w:val="00937ABF"/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styleId="ae">
    <w:name w:val="Strong"/>
    <w:uiPriority w:val="22"/>
    <w:qFormat/>
    <w:rsid w:val="00937ABF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37ABF"/>
    <w:rPr>
      <w:caps/>
      <w:spacing w:val="5"/>
      <w:sz w:val="20"/>
      <w:szCs w:val="20"/>
    </w:rPr>
  </w:style>
  <w:style w:type="paragraph" w:styleId="af0">
    <w:name w:val="Normal (Web)"/>
    <w:basedOn w:val="a"/>
    <w:uiPriority w:val="99"/>
    <w:rsid w:val="00937ABF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A512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1">
    <w:name w:val="List Paragraph"/>
    <w:basedOn w:val="a"/>
    <w:uiPriority w:val="34"/>
    <w:qFormat/>
    <w:rsid w:val="007A51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7A5122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</w:rPr>
  </w:style>
  <w:style w:type="character" w:customStyle="1" w:styleId="highlighthighlightactive">
    <w:name w:val="highlight highlight_active"/>
    <w:basedOn w:val="a0"/>
    <w:rsid w:val="007A5122"/>
  </w:style>
  <w:style w:type="character" w:styleId="af2">
    <w:name w:val="Hyperlink"/>
    <w:uiPriority w:val="99"/>
    <w:semiHidden/>
    <w:unhideWhenUsed/>
    <w:rsid w:val="007A5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belovoschool24.ru%2F_private%2Fpsihologsoprovod.doc&amp;lr=1091&amp;text=%D0%BF%D1%80%D0%BE%D0%B3%D1%80%D0%B0%D0%BC%D0%BC%D0%B0%20%D0%BF%D1%81%D0%B8%D1%85%D0%BE%D0%BB%D0%BE%D0%B3%D0%B8%D1%87%D0%B5%D1%81%D0%BA%D0%BE%D0%B3%D0%BE%20%D1%81%D0%BE%D0%BF%D1%80%D0%BE%D0%B2%D0%BE%D0%B6%D0%B4%D0%B5%D0%BD%D0%B8%D1%8F%20%D0%BD%D0%B0%D1%87%D0%B0%D0%BB%D1%8C%D0%BD%D0%BE%D0%B9%20%D1%88%D0%BA%D0%BE%D0%BB%D1%8B&amp;l10n=ru&amp;mime=doc&amp;sign=0588da492ce3021617be1f358af1d07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F67B-03D9-4B42-A248-E008698B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80</cp:revision>
  <cp:lastPrinted>2022-06-20T09:37:00Z</cp:lastPrinted>
  <dcterms:created xsi:type="dcterms:W3CDTF">2016-09-09T12:42:00Z</dcterms:created>
  <dcterms:modified xsi:type="dcterms:W3CDTF">2023-06-02T05:35:00Z</dcterms:modified>
</cp:coreProperties>
</file>